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6E38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t>Наказ / розпорядчий документ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r>
              <w:t>Виконавчий комітет Київської районної в м.Полтаві ради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ind w:left="60"/>
              <w:jc w:val="center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r>
              <w:t>28.02.2024 р. № 21-р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32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2024 рік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ind w:left="60"/>
              <w:jc w:val="center"/>
            </w:pPr>
            <w:r>
              <w:rPr>
                <w:sz w:val="12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r>
              <w:rPr>
                <w:sz w:val="18"/>
              </w:rPr>
              <w:t>Виконавчий комітет Київської районної в м.Полтаві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ind w:left="60"/>
              <w:jc w:val="center"/>
            </w:pPr>
            <w:r>
              <w:rPr>
                <w:sz w:val="12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b/>
              </w:rPr>
              <w:t>0210180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0180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 xml:space="preserve">  0133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  <w:jc w:val="both"/>
            </w:pPr>
            <w:r>
              <w:t>Інша діяльність у сфері державного управління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(найменування бюджетної програми згідно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6E38A7" w:rsidRDefault="007F0F9C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29700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29700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32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t>"Конституція України,</w:t>
            </w:r>
            <w:r>
              <w:br/>
              <w:t>"Закон України ""Про місцеве самоврядування в Україні""</w:t>
            </w:r>
            <w:r>
              <w:t xml:space="preserve"> від 21.05.1997 №280/97 зі змінами;</w:t>
            </w:r>
            <w:r>
              <w:br/>
              <w:t>Закон України «Про органи самоорганізації населення» від 11.07.2001 № 2625-III зі змінами,</w:t>
            </w:r>
            <w:r>
              <w:br/>
              <w:t>Рішення сорок шостої сесії восьмого скликання Полтавської міської ради  від 29.12.2023р. ""Про бюджет Полтавської міської територ</w:t>
            </w:r>
            <w:r>
              <w:t>іальної громади на 2024 рік"",</w:t>
            </w:r>
            <w:r>
              <w:br/>
              <w:t>Рішення  дванадцятої позачергової сесії восьмого скликання Київської районної в м. Полтаві ради  ""Про бюджет Київського району в місті Полтаві на 2024 рік".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  <w:t>Рішення виконавчого комітету Київської районної в м. Полтаві ра</w:t>
            </w:r>
            <w:r>
              <w:t>ди №51 від 27.02.2024 року.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br/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38A7" w:rsidRDefault="006E38A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5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rPr>
                <w:sz w:val="24"/>
              </w:rPr>
              <w:t>6. Цілі державної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</w:pPr>
            <w:r>
              <w:t>Створення умов для участі мешканців у вирішенні питань місцевого значення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6E38A7" w:rsidRDefault="007F0F9C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t>Сприяння створенню, легалізації та діяльності органів самоорганізації населення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5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38A7" w:rsidRDefault="007F0F9C">
            <w:pPr>
              <w:ind w:left="60"/>
            </w:pPr>
            <w:r>
              <w:t>Забезпечення діяльності органів самоорганізації населення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5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</w:pPr>
            <w:r>
              <w:t>Надання фінансової підтримки органам самоорганізації населення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29 700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29 700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rPr>
                <w:b/>
              </w:rPr>
              <w:t>29 700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rPr>
                <w:b/>
              </w:rPr>
              <w:t>29 700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5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6E38A7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6E38A7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6E38A7">
            <w:pPr>
              <w:ind w:right="60"/>
              <w:jc w:val="right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38A7" w:rsidRDefault="007F0F9C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38A7" w:rsidRDefault="007F0F9C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</w:pPr>
            <w:r>
              <w:t>Кількість органів самоорганізації еаселення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6E38A7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13,00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13,00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38A7" w:rsidRDefault="007F0F9C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6E38A7" w:rsidRDefault="007F0F9C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6E38A7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</w:pPr>
            <w:r>
              <w:t>Середній розмір видатків на один орган самоорганізації населення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left="60"/>
              <w:jc w:val="center"/>
            </w:pPr>
            <w:r>
              <w:t>тис.грн.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6E38A7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2,30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pPr>
              <w:ind w:right="60"/>
              <w:jc w:val="right"/>
            </w:pPr>
            <w:r>
              <w:t>2,30</w:t>
            </w: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6E38A7" w:rsidRDefault="006E38A7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ind w:right="60"/>
            </w:pPr>
            <w:r>
              <w:rPr>
                <w:b/>
              </w:rPr>
              <w:t>Голова районної ради</w:t>
            </w: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t>Синягівський Сергій Олександрович</w:t>
            </w: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r>
              <w:t>Фінансовий відділ Київської районної в м.Полтаві ради</w:t>
            </w: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t>Начальник фінансового відділу</w:t>
            </w: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E38A7" w:rsidRDefault="007F0F9C">
            <w:r>
              <w:t>Гаркун Аліна Володимирівна</w:t>
            </w: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6E38A7" w:rsidRDefault="007F0F9C">
            <w:r>
              <w:rPr>
                <w:b/>
              </w:rPr>
              <w:t>28.02.2024 р.</w:t>
            </w: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  <w:tr w:rsidR="006E38A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6E38A7" w:rsidRDefault="007F0F9C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6E38A7" w:rsidRDefault="006E38A7">
            <w:pPr>
              <w:pStyle w:val="EMPTYCELLSTYLE"/>
            </w:pPr>
          </w:p>
        </w:tc>
        <w:tc>
          <w:tcPr>
            <w:tcW w:w="3600" w:type="dxa"/>
            <w:gridSpan w:val="3"/>
          </w:tcPr>
          <w:p w:rsidR="006E38A7" w:rsidRDefault="006E38A7">
            <w:pPr>
              <w:pStyle w:val="EMPTYCELLSTYLE"/>
            </w:pPr>
          </w:p>
        </w:tc>
        <w:tc>
          <w:tcPr>
            <w:tcW w:w="1800" w:type="dxa"/>
          </w:tcPr>
          <w:p w:rsidR="006E38A7" w:rsidRDefault="006E38A7">
            <w:pPr>
              <w:pStyle w:val="EMPTYCELLSTYLE"/>
            </w:pPr>
          </w:p>
        </w:tc>
        <w:tc>
          <w:tcPr>
            <w:tcW w:w="400" w:type="dxa"/>
          </w:tcPr>
          <w:p w:rsidR="006E38A7" w:rsidRDefault="006E38A7">
            <w:pPr>
              <w:pStyle w:val="EMPTYCELLSTYLE"/>
            </w:pPr>
          </w:p>
        </w:tc>
      </w:tr>
    </w:tbl>
    <w:p w:rsidR="007F0F9C" w:rsidRDefault="007F0F9C"/>
    <w:sectPr w:rsidR="007F0F9C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6E38A7"/>
    <w:rsid w:val="006E38A7"/>
    <w:rsid w:val="007F0F9C"/>
    <w:rsid w:val="00E93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597</Words>
  <Characters>3408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2024-02-28T11:55:00Z</dcterms:created>
  <dcterms:modified xsi:type="dcterms:W3CDTF">2024-02-28T11:55:00Z</dcterms:modified>
</cp:coreProperties>
</file>